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22" w:rsidRDefault="00014722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04"/>
        <w:gridCol w:w="2491"/>
        <w:gridCol w:w="936"/>
        <w:gridCol w:w="1942"/>
        <w:gridCol w:w="1942"/>
        <w:gridCol w:w="1942"/>
      </w:tblGrid>
      <w:tr w:rsidR="00014722">
        <w:trPr>
          <w:trHeight w:val="1121"/>
        </w:trPr>
        <w:tc>
          <w:tcPr>
            <w:tcW w:w="5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01472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5</w:t>
            </w: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таблице поправок</w:t>
            </w: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7 </w:t>
            </w: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проекту закона</w:t>
            </w:r>
          </w:p>
          <w:p w:rsidR="00246E8D" w:rsidRPr="00246E8D" w:rsidRDefault="00246E8D" w:rsidP="00246E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014722" w:rsidRDefault="00246E8D" w:rsidP="00246E8D">
            <w:pPr>
              <w:rPr>
                <w:rFonts w:ascii="Arial" w:hAnsi="Arial" w:cs="Arial"/>
              </w:rPr>
            </w:pPr>
            <w:r w:rsidRPr="00246E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014722">
        <w:trPr>
          <w:trHeight w:val="586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014722">
            <w:pPr>
              <w:rPr>
                <w:rFonts w:ascii="Arial" w:hAnsi="Arial" w:cs="Arial"/>
              </w:rPr>
            </w:pPr>
          </w:p>
        </w:tc>
      </w:tr>
      <w:tr w:rsidR="00014722">
        <w:trPr>
          <w:trHeight w:val="861"/>
        </w:trPr>
        <w:tc>
          <w:tcPr>
            <w:tcW w:w="5304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014722" w:rsidRDefault="00246E8D" w:rsidP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2024 год и плановый период 2025 и 2026 годов по государственным программам Приморского края и непрограммным направлениям деятельности</w:t>
            </w:r>
          </w:p>
        </w:tc>
      </w:tr>
      <w:tr w:rsidR="00014722">
        <w:trPr>
          <w:trHeight w:val="532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22" w:rsidRDefault="00246E8D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014722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014722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014722">
            <w:pPr>
              <w:rPr>
                <w:rFonts w:ascii="Arial" w:hAnsi="Arial" w:cs="Arial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01472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01472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</w:tr>
    </w:tbl>
    <w:p w:rsidR="00014722" w:rsidRDefault="00014722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300"/>
        <w:gridCol w:w="2492"/>
        <w:gridCol w:w="932"/>
        <w:gridCol w:w="1942"/>
        <w:gridCol w:w="1942"/>
        <w:gridCol w:w="1942"/>
      </w:tblGrid>
      <w:tr w:rsidR="00014722">
        <w:trPr>
          <w:trHeight w:val="316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34 385 965 706,84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37 621 639 944,70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36 947 167 194,51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3 939 345 256,76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2 872 962 909,39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470 521 537,00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229 550 671,00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новой модели медицинской организации, оказывающей первичную медико-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санитарную помощь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"Бережливая поликлиника" в краевых государственных учреждениях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343 655 816,00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150 624 198,00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оборудованием региональных сосудистых центров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первичных сосудистых отделений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150 624 198,00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совершенствование медицинской помощи больным с 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отдельным категориям медицинских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работников краевых государственных 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680 584 465,00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679 084 465,00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673 173 265,00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673 173 265,00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техническому сопровождению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доработке информационных систем в здравоохранении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2 052 335 379,76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модернизации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первичного звена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2 052 335 379,76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"Старшее поколение"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344 900,00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</w:t>
            </w:r>
            <w:r>
              <w:rPr>
                <w:rFonts w:ascii="Times New Roman" w:hAnsi="Times New Roman" w:cs="Times New Roman"/>
                <w:color w:val="000000"/>
              </w:rPr>
              <w:t>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30 446 620 450,08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34 748 677 035,31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36 476 645 657,51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124 085 379,00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125 336 123,00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130 198 648,00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122 517 079,00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123 706 023,00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128 509 348,00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121 239 428,00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122 428 372,00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127 231 697,00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121 239 428,00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122 428 372,00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127 231 697,00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1 689 300,00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8 712 470 525,77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8 748 205 319,68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9 219 568 806,29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8 472 689 410,87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8 573 943 510,87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9 038 668 623,80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8 024 615 349,79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8 099 843 972,67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8 538 186 170,51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7 476 612 390,03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7 526 127 562,05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7 938 262 617,56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548 002 959,76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573 716 410,62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599 923 552,95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231 081 114,90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165 561 808,81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172 200 182,49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231 081 114,90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165 561 808,81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172 200 182,49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211 988 317,90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159 409 011,81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166 047 385,49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19 092 797,00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1 579 003 903,00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351 346 695,00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289 729 500,00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1 281 177 713,00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1 281 177 713,00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1 114 559 680,06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166 618 032,94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42 826 190,00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61 617 195,00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обеспечения учреждений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здравоохранения Приморского края медицинским оборудованием"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550 312 836,25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435 814 836,25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435 814 836,25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434 533 878,25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"Строительство,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реконструкция и капитальный ремонт объектов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595 612 800,00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6 669 990 100,00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объектов здравоохранения и их содержание до передачи учреждениям в оперативное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хозяйственное управление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2 623 996 126,00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1 995 702 603,00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2 020 545 103,00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препаратами, изделиями медицинского назначения, 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бланков строгой отчетности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150 380 300,00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85 980 300,00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ечебного питания для детей-инвалидов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592 727 000,00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615 724 300,00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640 566 800,00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386 608 200,00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393 876 700,00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418 719 200,00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386 608 200,00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393 876 700,00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418 719 200,00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детей с сахарным диабетом 1 типа в возрасте от 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-х до 4-х лет системами непрерывного мониторинга глюкозы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01421R1070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71 114 405,00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105 780 501,00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84 543 149,00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84 577 507,00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неонатального и аудиологического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скрининга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питанием беременных женщин, кормящих матерей, а также детей в возрасте до трех лет по заключению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врачей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36 054 881,00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36 303 049,00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36 337 407,00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мероприятий, направленных на борьбу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 социально значимыми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61 999 762,00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62 512 683,00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63 006 914,00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ественной лекарственной устойчивостью возбудителя)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36 587 738,00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36 885 488,00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37 039 013,00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17 081 667,00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17 253 537,00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17 576 296,00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4 330 357,00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4 373 658,00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4 391 605,00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226 432 476,00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119 873 380,00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120 893 580,00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расположенные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обязательного медицинского страхования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178 345 419,00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99 456 523,00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178 345 419,00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99 456 523,00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120 356 950,67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61 828 845,75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62 469 643,64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57 988 468,33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36 607 477,25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36 986 879,36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деятельности, связанной с донорством органов человека в целях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трансплантации (пересадки)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65 840 952,00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66 484 268,00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66 745 926,00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65 840 952,00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66 484 268,00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66 745 926,00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43 916 787,00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44 560 103,00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43 916 787,00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44 560 103,00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44 551 093,00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14 638 712 448,00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15 817 005 312,00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16 761 506 688,00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аболевание, и сопровождающих их лиц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"Проведение независимой оценки медицинских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организаций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"Импортозамещение программного обеспечения и программно-аппаратных комплексов"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671 565 791,06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477 717 002,63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501 152 585,22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 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краевых государственных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233 750 500,00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мероприятий, направленных на повышение престижа профессии медицинского работника"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на проведение мероприятий по повышению престижа профессии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мер поддержки студентам и ординаторам высших учебных заведений,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обучающимся в рамках целевой подготовки"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49 677 572 025,58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42 224 977 352,46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43 246 707 335,90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4 508 680 876,63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1 232 864 769,95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1 059 515 712,27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3 661 945 087,09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1 058 730 576,07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857 622 199,92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общеобразовательных организациях в связи с ростом числа обучающихся, вызванным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демографическим фактором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1 805 371 406,17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695 646 489,16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747 710 552,15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367 229 822,01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360 579 088,60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367 229 822,01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360 579 088,60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973 298 753,11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328 416 667,15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387 131 463,55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973 298 753,11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328 416 667,15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387 131 463,55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Cоздание новых мест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905 694 833,00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педагогических работников муниципальных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41 626 180,25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306 817 392,80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111 672 834,00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стерству среди инвалидов и лиц с ограниченными возможностями здоровья "Абилимпикс"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74 200 992,00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"Центр содействия развитию молодежи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"Медиабратство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"Патриотическое воспитание граждан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021EВ00000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140 848 673,47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160 699 012,35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ями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160 699 012,35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7 908 979,59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"Финансовая поддержка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семей при рождении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программам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дошкольного образования, в том числе адаптированным, и присмотр и уход за детьми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21 767 300,00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21 767 300,00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444 230,61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444 230,61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не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142 880 987,65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0221Ж00000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142 880 987,65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школьных систем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426 778 231,71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377 475 731,71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377 475 731,71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440 401 951,22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142 880 987,65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44 742 112 917,24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40 551 710 631,29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42 044 310 635,98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9 476 214 791,61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10 318 873 276,00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156 779 589,00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 за детьми дошкольного возраста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1 470 268 016,63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ожертвования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приобретение зданий (в том числе проектно-изыскательские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ций, реализующих основную общеобразовательную программу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23 272 380 229,25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23 936 478 820,33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25 060 859 758,18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Профнавигационная работа с обучающимися с последующим построением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образовательно-профессиональных траекторий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1 271 982 700,00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1 219 072 060,00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2 477 593 332,78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2 458 002 578,01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2 549 124 620,14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118 864 850,00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</w:t>
            </w:r>
            <w:r>
              <w:rPr>
                <w:rFonts w:ascii="Times New Roman" w:hAnsi="Times New Roman" w:cs="Times New Roman"/>
                <w:color w:val="000000"/>
              </w:rPr>
              <w:t>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обучающихся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1 464 508 690,48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1 466 271 707,31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1 454</w:t>
            </w:r>
            <w:r>
              <w:rPr>
                <w:rFonts w:ascii="Times New Roman" w:hAnsi="Times New Roman" w:cs="Times New Roman"/>
                <w:color w:val="000000"/>
              </w:rPr>
              <w:t> 677 037,03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1 412 174 119,77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1 412 241 752,45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1 399 987 550,38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1 412 174 119,77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1 412 241 752,45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1 399 987 550,38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52 334 570,71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54 689 486,65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92 425 050,00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одаренных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2 345 686 743,17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852 890 810,37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806 997 170,21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369 687 233,38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установка модульного спортивного зала МБОУ Образовательный центр "Антарес" Партизанского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02422R505В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02422R505К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249 401 020,41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242 860 204,08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259 414 795,92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(Приобретение и установка модульного спортивного зала МБОУ "СОШ с. Веденка" Дальнереченского муниципального района)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02422R505Ф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 (Создание и эксплуатация объекта образования "Школа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1125 мест в районе ул. Русская, 73д в г. Владивостоке")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02422А505П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148 674 085,00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127 864 499,00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65 416 267,00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358 525 779,68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229 097 607,61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224 083 759,68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222 291 763,07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229 097 607,61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которых являются специальные казначейские 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446 031 586,41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186 530 224,84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250 980 331,73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(за исключением организации отдыха детей в каникулярное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время)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детей и их оздоровления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02431R4940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68 598 765,43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507 736 072,50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 и молодежи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5 531 072 671,41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4 832 516 611,83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4 754 032 948,30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130 059 300,00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130 059 300,00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131 489 900,00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64 594 744,00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65 112 200,00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65 464 556,00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66 377 700,00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66 377 700,00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имеющим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1 791 372 501,95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1 768 749 772,70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1 855 022 988,18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1 949 104 974,83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1 975 081 991,33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2 073 586 139,67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1 002 052 627,23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337 360 028,80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344 892 107,36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1 002 052 627,23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337 360 028,80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344 892 107,36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432 855 213,00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165 859 068,00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169 456 033,00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569 197 414,23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171 500 960,80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175 436 074,36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02440R0270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36 059 753,09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образования, для подготовки кадров, востребованных в ключевых отраслях экономики (32 маст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ерские в 2024 году, 65 мастерских в 2025 году))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02440R505Щ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157 722 449,00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317 836 735,00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395 328 062,58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379 430 784,89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417 006 179,95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388 128 062,58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372 230 784,89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409 806 179,95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 образования, в том числе их обучающихся"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расположенным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</w:t>
            </w:r>
            <w:r>
              <w:rPr>
                <w:rFonts w:ascii="Times New Roman" w:hAnsi="Times New Roman" w:cs="Times New Roman"/>
                <w:color w:val="000000"/>
              </w:rPr>
              <w:t>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научного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приоритетным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объекта "Пилотная площадка инновационного нау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чно-технологического центра на о. Русский")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02442R505Э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0245000000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111 943 914,00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113 201 598,00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117 381 864,00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95 285 014,00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95 945 798,00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99 554 664,00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93 392 847,00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94 286 131,00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97 894 997,00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93 392 847,00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94 286 131,00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97 894 997,00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16 414 700,00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14 002 966,00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14 081 966,00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14 653 366,00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14 002 966,00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14 081 966,00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14 653 366,00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32 386 665 629,46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33 072 938 966,72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35 420 745 952,72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2 905 000 869,37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1 845 260 329,89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2 227 599 217,73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2 278 902 955,96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1 845 260 329,89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1 610 315 267,73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611 604 183,67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610 116 428,57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717 275 061,73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609 426 428,57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716 525 061,73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609 426 428,57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716 525 061,73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выплаты, назначаемой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799 049 770,29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344 310 272,32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795 623 214,29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342 946 707,32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795 623 214,29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342 946 707,32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449 685 446,00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женщиной в возрасте от 18 до 25 лет первого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19 162 370,00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нии жилищных условий,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старшего поколения "Старшее поколение"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626 097 913,41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617 283 950,00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617 283 950,00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системы долговременного ухода за гражданами пожилого возраста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5 802 702 849,02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6 682 085 908,81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7 808 414 911,49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0322Ж00000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175 393 070,00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162 643 070,00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ежегодных денежных выплат на детей из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"Реализация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адресной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0323Ж00000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5 589 059 779,02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6 506 692 838,81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7 645 771 841,49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5 384 853 664,57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6 268 496 379,32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7 400 349 690,09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69 104 736,00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80 444 672,00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94 969 937,00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69 104 736,00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80 444 672,00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94 969 937,00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5 315 748 928,57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6 188 051 707,32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7 305 379 753,09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5 315 748 928,57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6 188 051 707,32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7 305 379 753,09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204 206 114,45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238 196 459,49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245 422 151,40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201 551 785,71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234 499 024,39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242 141 975,31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201 551 785,71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234 499 024,39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242 141 975,31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23 678 961 911,07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24 545 592 728,02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25 384 731 823,50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"Поддержка детей и семей, находящихся в трудной жизненной ситуации"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78 601 644,98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1 256 450 636,07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5 229 192 408,00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5 956 440 071,00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6 139 777 366,00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3 745 018 900,00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4 493 092 500,00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5 490 740 300,00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  <w:r>
              <w:rPr>
                <w:rFonts w:ascii="Times New Roman" w:hAnsi="Times New Roman" w:cs="Times New Roman"/>
                <w:color w:val="000000"/>
              </w:rPr>
              <w:t>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выплат в рамках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 (субсидии акционерному обществу "ДОМ.РФ" на возмещение расходов в связи с реализацией мер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03404R4571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"Выплата пенсий и доплат к пенсии"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156 312 210,00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162 552 210,00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трудовую деятельность в свободное от учебы время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162 240 000,00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1 409 106 323,00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1 474 337 533,00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1 530 839 104,00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1 079 111 808,00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1 122 332 544,00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</w:t>
            </w:r>
            <w:r>
              <w:rPr>
                <w:rFonts w:ascii="Times New Roman" w:hAnsi="Times New Roman" w:cs="Times New Roman"/>
                <w:color w:val="000000"/>
              </w:rPr>
              <w:t>56 391 280,00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116 675 524,00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121 406 836,00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126 323 828,00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6 912 787,00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6 533 796,00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реабилитированным лицам и лицам, признанным пострадавшими от политических репрессий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19 443 456,00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19 716 653,00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18 922 766,00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</w:t>
            </w:r>
            <w:r>
              <w:rPr>
                <w:rFonts w:ascii="Times New Roman" w:hAnsi="Times New Roman" w:cs="Times New Roman"/>
                <w:color w:val="000000"/>
              </w:rPr>
              <w:t>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6 864 715,00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6 627 473,00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6 365 794,00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денежная выплата лицам, осуществляющим уход за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142 651 270,00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160 230 880,00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179 191 280,00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"Предоставление мер социальной поддержки по оплате жилищно-коммунальных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4 397 671 994,00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4 393 527 950,00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4 520 435 574,00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592 291 600,00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599 369 200,00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576 455 600,00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7 803 000,00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584 273 600,00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591 255 200,00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568 652 600,00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584 273 600,00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591 255 200,00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568 652 600,00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года № 206-КЗ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субсидий на оплату жилого помещения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оплату услуг по отоплению и горячему водоснабжению, полученных от теплоснабжающих организаций,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являющихся государственными учреждениями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266 978 088,00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272 401 668,00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ветеранам боевых действий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многоквартирном доме, проживающим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льготным категориям граждан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1 265 806 217,00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1 249 159 217,00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1 245 444 000,00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1 228 803 540,00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1 245 444 000,00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1 228 803 540,00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708 337 087,80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706 093 662,80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706 541 474,80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92 140 700,00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95 824 200,00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99 658 300,00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91 013 820,00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94 652 300,00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98 439 500,00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91 013 820,00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94 652 300,00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98 439 500,00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социальная помощь малоимущим гражданам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реабилитированным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детям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2 126 040,00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граждан, награжденных почетным знаком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"Почетный гражданин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25 806 676,00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26 838 868,00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27 912 422,00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компенсации понесенных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расходов на 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Приморского края от 29 декабря 2004 года № 206-КЗ "О социальной поддержке льготных кат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ню услуг по погребению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"Оказание мер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308 600 184,40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252 534 784,00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252 534 784,00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Российской Федерации по газификации жилых домов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205 084 636,40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403 282 160,87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133 931 108,00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135 051 748,00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17 105 800,00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71 535 500,00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72 039 100,00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72 536 900,00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и достигли возраста 23 лет,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15 118 858,00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жилого помещения реабилитированным лицам и членам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йной ситуации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приемным семьям, жилые помещения 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5 046 729 685,12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5 352 377 323,97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5 592 938 761,80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предоставлением социальных услуг, в том числе срочных социальных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94 039 520,91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возмещение фа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3 522 148 509,45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3 698 856 517,70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3 877 086 676,75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1 403 356 719,76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1 467 537 189,27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1 529 868 468,05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75 569 500,00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52 234 217,00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1 836 963 079,46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1 916 159 969,84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1 988 435 371,62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217 861 209,00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220 021 855,00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228 741 312,00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>
              <w:rPr>
                <w:rFonts w:ascii="Times New Roman" w:hAnsi="Times New Roman" w:cs="Times New Roman"/>
                <w:color w:val="000000"/>
              </w:rPr>
              <w:t>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216 398 634,00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218 556 916,00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227 276 373,00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216 398 634,00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218 556 916,00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227 276 373,00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364 080,00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1 420 582 897,46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1 497 778 696,84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1 553 896 753,62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2 673 291,00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47 413 972,17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1 154 984,00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7 112 444,00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инвалидов и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"Мероприятия, направленные на повышение социальной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адаптации инвалидов и детей-инвалидов и их интеграцию в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2 204 780,00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28 396 428,57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25 300 987,65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24 727 682,93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16 919 166,00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20 216 063,41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25 300 987,65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11 477 262,57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4 511 619,52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1 104 884 376,51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1 122 181 432,66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1 172 823 695,16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543 005 541,00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521 744 134,67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в целях возмещения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1 773 908 458,21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1 773 908 458,21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1 917 306 522,19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2 170 049 060,95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1 938 520 024,64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эффективности службы занятости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 в сфере занятости населения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</w:t>
            </w:r>
            <w:r>
              <w:rPr>
                <w:rFonts w:ascii="Times New Roman" w:hAnsi="Times New Roman" w:cs="Times New Roman"/>
                <w:color w:val="000000"/>
              </w:rPr>
              <w:t>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0433Г00000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1 728 884 548,01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1 623 919 265,03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1 708 520 024,64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1 552 474 472,01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1 471 962 901,03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1 535 672 549,64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716 695 900,00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670 865 500,00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710 245 800,00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8 154 070,00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8 154 070,00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8 059 253,00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3 001 643,55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3 001 643,55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2 966 740,72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684 040 186,45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677 969 806,28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684 040 186,45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638 765 500,00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677 969 806,28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</w:t>
            </w:r>
            <w:r>
              <w:rPr>
                <w:rFonts w:ascii="Times New Roman" w:hAnsi="Times New Roman" w:cs="Times New Roman"/>
                <w:color w:val="000000"/>
              </w:rPr>
              <w:t>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711 212 622,01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683 530 141,03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707 859 489,64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материальной поддержки безработным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принимающим участие в общественных и (или) временных работах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тся возобновить трудовую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 в сфере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 категории лиц, освобожденных из учреждений, исполняющих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проведение регионального этапа Всероссийского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мастерства "Лучший по профессии"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победителям,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78 487 720,00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49 683 997,00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50 150 720,00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52 036 325,00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36 980 000,00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3 956 987 721,24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4 183 376 319,37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2 012 049 873,70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672 246 607,45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"Культурная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606 500 689,08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326 103 257,10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193 178 860,55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193 178 860,55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193 178 860,55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(приобретение передвижных многофункциональных культурных центров (автоклубы) для обслуживания сельского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"Творческие люди"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64 725 510,21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добровольческого движения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"Волонтеры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"Цифровая культура"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3 284 741 113,79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4 139 426 319,37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1 968 099 873,70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1 276 531 945,84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2 608 728 025,69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1 161 415 075,61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1 002 337 458,38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1 037 235 979,23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1 099 061 803,61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147 348 307,48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157 617 373,30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168 005 843,48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147 348 307,48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157 617 373,30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168 005 843,48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64 746 133,11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44 556 965,62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64 746 133,11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44 556 965,62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789 362 490,79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834 183 113,31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885 432 072,34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80 267 969,22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84 469 160,67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89 477 830,48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709 094 521,57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749 713 952,64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795 954 241,86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8 667 088,13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198 429 532,33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1 562 781 774,46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681 761 253,38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591 914 933,28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621 597 111,21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532 552 376,38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558 913 125,28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588 218 304,21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532 552 376,38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558 913 125,28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588 218 304,21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37 716 137,51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494 836 238,87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519 507 246,32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546 832 264,40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140 335 583,00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140 335 583,00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2 225 170,00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138 110 413,00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536 669 104,00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радиостанциях, вещающих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</w:t>
            </w:r>
            <w:r>
              <w:rPr>
                <w:rFonts w:ascii="Times New Roman" w:hAnsi="Times New Roman" w:cs="Times New Roman"/>
                <w:color w:val="000000"/>
              </w:rPr>
              <w:t>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</w:t>
            </w:r>
            <w:r>
              <w:rPr>
                <w:rFonts w:ascii="Times New Roman" w:hAnsi="Times New Roman" w:cs="Times New Roman"/>
                <w:color w:val="000000"/>
              </w:rPr>
              <w:t>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155 830 904,00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155 830 904,00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151 190 754,00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646 486 076,07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801 555 099,78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45 241 429,26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охране объектов культуры и их содержание во время консервации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</w:t>
            </w:r>
            <w:r>
              <w:rPr>
                <w:rFonts w:ascii="Times New Roman" w:hAnsi="Times New Roman" w:cs="Times New Roman"/>
                <w:color w:val="000000"/>
              </w:rPr>
              <w:t>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творческих коллективов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собственности, и приобретение объектов культуры для муниципальных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179 866 024,00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укрепления материально-технической базы муниципальных домов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музыкальных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культуры)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 300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845 365,85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843 827,16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13 998 452,38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13 923 292,68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14 092 098,77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развития в г.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05404R505Ц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676 181 734,69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6 302 380,95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5 291 707,32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5 329 135,80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8 043 571,43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8 053 902,44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8 264 197,53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68 754 815,00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68 743 336,00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71 361 333,00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61 747 015,00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61 459 336,00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63 812 833,00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7 548 500,00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6 801 503,00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6 815 652,00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6 835 652,00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6 801 503,00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6 815 652,00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6 835 652,00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468 348,00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712 848,00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468 348,00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712 848,00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74 537 919,50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26 860 237 925,53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14 018 261 351,37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13 706 298 749,19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1 436 373 197,50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жилищного фонда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"Чистая вода" на 2020-2024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986 373 197,50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</w:t>
            </w:r>
            <w:r>
              <w:rPr>
                <w:rFonts w:ascii="Times New Roman" w:hAnsi="Times New Roman" w:cs="Times New Roman"/>
                <w:color w:val="000000"/>
              </w:rPr>
              <w:t>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901 853 447,50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84 519 750,00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25 423 864 728,03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14 018 261 351,37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13 706 298 749,19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2 785 327,89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Регистрация и учет граждан, имеющих право на получение жилищных субсидий в связи с переселением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районов Крайнего Севера и приравненных к ним местностей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50 227 183,45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</w:t>
            </w:r>
            <w:r>
              <w:rPr>
                <w:rFonts w:ascii="Times New Roman" w:hAnsi="Times New Roman" w:cs="Times New Roman"/>
                <w:color w:val="000000"/>
              </w:rPr>
              <w:t>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357 012 888,40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273 241 300,00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283 559 600,00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>
              <w:rPr>
                <w:rFonts w:ascii="Times New Roman" w:hAnsi="Times New Roman" w:cs="Times New Roman"/>
                <w:color w:val="000000"/>
              </w:rPr>
              <w:t>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347 548 300,00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279 147 200,00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1 649 653 507,05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1 152 206 341,46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1 171 956 419,76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жилых помещений, предназначенных для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648 514 880,95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652 206 341,46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671 956 419,76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240 496 547,62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247 784 512,19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262 541 728,40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240 496 547,62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247 784 512,19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262 541 728,40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жилых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программ в сфере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11 374 396 320,16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10 603 785 190,00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10 785 192 530,00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компенсацию выпадающих доходов, возникающих в результате установления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льготного тарифа на тепловую энергию (мощность)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334 648 037,00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335 359 600,00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348 576 549,00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334 488 037,00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335 359 600,00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348 576 549,00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329 555 897,00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332 002 180,00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345 219 129,00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329 555 897,00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332 002 180,00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345 219 129,00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4 905 940,00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4 905 940,00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589 337 523,02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513 632 593,65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524 913 674,20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 эксплуатационного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в целях восстановления платежеспособности казенного предприятия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308 684 031,04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299 165 468,50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310 446 549,05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172 731 674,60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161 215 681,64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167 183 723,12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172 731 674,60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161 215 681,64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167 183 723,12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"Внедрение современных информационных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систем в 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подключению и внедрению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"Участие Приморского края в архитектурно-строительных выставках, фестивалях, конкурсах и иных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"Разработка, утверждение и согласование документов территориального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планирования и градостроительного зонирования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309 012 906,00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бразований, вошедших во Владивостокскую агломерацию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Научно-исследовательская работа по подготовке проекта внесения изменений в схему территориального планирования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Работы по подготовке проектов изменений генеральных планов и правил землепользования и застройки, нормативов градостроительного проектирования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3 895 746 090,00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(Газификация ООО "АгроПтица")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196 866 282,19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299 168 454,36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111 051 996,34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113 594 037,29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107 287 025,79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111 051 996,34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06419R1560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83 272 244,90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191 881 428,57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безопасности людей на водных объектах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4 544 843 099,05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3 909 292 843,80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4 544 843 099,05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3 909 292 843,80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"Предупреждение. Спасение. Помощь"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4 538 470 909,05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3 907 692 843,80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42 515 564,00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42 933 432,00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44 621 617,00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населения и территории от чрезвычайных ситуаций природного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техногенного характера, пожарной безопасности и безопасности людей на водных объектах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3 961 258 849,55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3 305 118 706,05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3 428 378 173,71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2 994 104 080,88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3 042 947 238,26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3 164 414 968,18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2 994 104 080,88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3 042 947 238,26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3 164 414 968,18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957 789 591,67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957 789 591,67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9 265 177,00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9 265 177,00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522 389 419,69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6 372 190,00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сибиреязвенных захоронений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(в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"Охрана окружающей среды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1 572 841 694,82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2 794 837 383,89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2 243 443 666,70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«Чистая страна»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081G100000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тории свалки твердых коммунальных отходов Артемовского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354 772 065,69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102 879 146,35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142 270 300,00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0827Ж00000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затонувших судов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рамках федерального проекта "Генеральная уборка"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0827ЖR7670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88 178 571,43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0828Ж00000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170 702 065,69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102 879 146,35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142 270 300,00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142 270 300,00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охраны водных объектов (Защита от наводнений сел Рощино и Вострецово Красноармейского муниципального округа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22 315 937,08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17 198 536,59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Лесозаводского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25 272 128,61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"Сохранение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биоразнообразия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0837Э00000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905 552 769,61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2 681 116 037,54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2 101 173 366,70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66 781 818,74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2 127 040 780,91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1 534 844 422,35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19 760 400,00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в области охраны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126 783 168,38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122 613 213,23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126 928 319,39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36 799 287,00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37 059 690,00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38 329 301,00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36 029 629,00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36 343 890,00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37 613 501,00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36 029 629,00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36 343 890,00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37 613 501,00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на местности специальными информационными знаками границ охранных зон памятников природы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82 874 032,49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52 384 846,21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предоставления государственных услуг в облас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 охоты и сохранения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полномочий в области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21 842 099,00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22 676 352,00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23 496 274,00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</w:t>
            </w:r>
            <w:r>
              <w:rPr>
                <w:rFonts w:ascii="Times New Roman" w:hAnsi="Times New Roman" w:cs="Times New Roman"/>
                <w:color w:val="000000"/>
              </w:rPr>
              <w:t>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20 614 200,00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21 438 200,00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22 216 700,00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</w:t>
            </w:r>
            <w:r>
              <w:rPr>
                <w:rFonts w:ascii="Times New Roman" w:hAnsi="Times New Roman" w:cs="Times New Roman"/>
                <w:color w:val="000000"/>
              </w:rPr>
              <w:t>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18 728 690,00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2 593 158,00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3 371 658,00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2 593 158,00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3 371 658,00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286 917 161,00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140 161 054,64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145 483 074,75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66 215 764,00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66 865 221,00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69 489 027,00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65 363 940,00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66 013 397,00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68 637 203,00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</w:t>
            </w:r>
            <w:r>
              <w:rPr>
                <w:rFonts w:ascii="Times New Roman" w:hAnsi="Times New Roman" w:cs="Times New Roman"/>
                <w:color w:val="000000"/>
              </w:rPr>
              <w:t>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65 363 940,00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66 013 397,00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68 637 203,00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подготовке и проведению государственной экологической экспертизы объектов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уровня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64 860 916,00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67 455 352,64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70 153 566,75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9 194 201 713,02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10 700 218 353,45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8 113 430 811,42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825 351 804,18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е подготовка спортивного резерва (Спорт - норма жизни)"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091P500000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825 351 804,18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10 102 261,90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3 797 721,70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3 797 721,70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6 304 540,20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6 304 540,20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не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44 444 444,44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0925Ж00000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44 444 444,44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109 756 097,56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44 444 444,44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8 368 849 908,84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10 590 462 255,89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8 068 986 366,98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5 417 166 874,26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8 497 378 846,32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5 966 779 528,95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2 364 282 226,58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4 216 829 292,95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инвентаря, спортивного оборудования и иного имущества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1 181 760 442,10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источником финансового обеспечения 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Премирование регионов - победителей Ночной хоккейной лиги (строительство крытого тренировочного катка в г. Дальнегорске)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09401R4251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1 040 832 969,00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989 582 569,00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929 950 236,00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</w:t>
            </w:r>
            <w:r>
              <w:rPr>
                <w:rFonts w:ascii="Times New Roman" w:hAnsi="Times New Roman" w:cs="Times New Roman"/>
                <w:color w:val="000000"/>
              </w:rPr>
              <w:t>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09401R505Ч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210 094 693,88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209 296 530,61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1 076 976 863,83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630 974 343,06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633 842 667,74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физкультурно-оздоровительных услуг населению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"Федерация мотоциклетного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"Федерация лыжных гонок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</w:t>
            </w:r>
            <w:r>
              <w:rPr>
                <w:rFonts w:ascii="Times New Roman" w:hAnsi="Times New Roman" w:cs="Times New Roman"/>
                <w:color w:val="000000"/>
              </w:rPr>
              <w:t>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(за исключением субсидий государственным и муниципальным учреждениям), осуществляющим деятельность в сфере физической культуры и спорта,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по налогу на имущество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организации ''Федерация спортивной гимнастики Приморского края''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филиалу автономной некоммерческой орган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изации дополнительного образования "Футбольная академия "Динамо" имени Л.И. Яшина"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содействия и развития технического спорта "Приморье - мотокросс"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32 178 155,00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Региональной общественной организации "Приморская краевая федерация скалолазания"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212 032 229,80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условий для обеспечения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подготовки спортивного резерва"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512 403 399,06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424 272 259,79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428 324 050,24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подготовки спортсменов высокого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1 241 401 400,10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915 871 356,24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919 237 483,91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специальные стипендии спортсменам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их тренерам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участие в реализации государственной политики в сфере физической культуры и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120 901 371,59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121 965 450,48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120 802 636,14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</w:t>
            </w:r>
            <w:r>
              <w:rPr>
                <w:rFonts w:ascii="Times New Roman" w:hAnsi="Times New Roman" w:cs="Times New Roman"/>
                <w:color w:val="000000"/>
              </w:rPr>
              <w:t>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спорта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706 426 938,97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116 282 758,92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118 330 044,92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114 015 102,05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транспортной инфраструктуры в целях развития туристских кластеров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(Орга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низация и проведение фестиваля "Приморские муссоны")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21 681 530,61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рамках единой субсидии на достижение показателей 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сударственной программы Российской Федерации "Развитие туризма" (Благоустройство общественной территории кп Горные ключи Кировского муниципального района Приморского края в целях развития туризма)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(Благоустройство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общественной территории города Дальнегорска Приморского края в целях развития туризма)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101J155583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592 411 836,92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116 282 758,92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118 330 044,92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357 949 918,00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28 830 176,00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27 527 996,00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28 830 176,00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федеральному государственному бюджетному учреждению науки Ботаническому саду-институту Дальневосточного отделения Российской академии наук на благоустройство туристских троп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27 659 290,00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туристических клубов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прилегающих к местам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туристских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59 915 508,92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национальных фильмов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28 182 500,00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28 430 885,00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29 434 360,00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26 367 885,00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27 371 360,00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4 304 370 627,46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4 049 037 018,86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3 790 800 046,51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</w:t>
            </w:r>
            <w:r>
              <w:rPr>
                <w:rFonts w:ascii="Times New Roman" w:hAnsi="Times New Roman" w:cs="Times New Roman"/>
                <w:color w:val="000000"/>
              </w:rPr>
              <w:t>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4 201 531 368,46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3 951 197 759,86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3 692 960 787,51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 развитием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информационного общества"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824 704 178,98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437 670 899,08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447 998 929,69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72 843 749,00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75 734 125,00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71 613 749,00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71 876 602,00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74 729 215,00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71 613 749,00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71 876 602,00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74 729 215,00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1 004 910,00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661 197 249,98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364 789 387,08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372 264 804,69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обеспечения услугами связи малочисленных и труднодоступных населенных пунктов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пунктах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"Цифровая трансформация 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936 311 316,85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1 044 618 126,29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690 310 687,86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ормационная система "Цифровое Приморье", со стороны концедента 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56 928 235,85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58 983 739,29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61 121 462,86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1 852 243 917,93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1 900 397 523,19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1 971 153 867,38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31 091 578,00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52 980 301,00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52 980 301,00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программ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доступа граждан к информации 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459 744 476,70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444 304 642,30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457 359 163,58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124 356 268,71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86 551 582,58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89 592 957,40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 массовых коммуникаций и информационного обеспечения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учреждений,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осуществляющих деятельность в сфере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23 833 858 318,89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26 806 087 463,47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34 112 293 123,28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3 648 132 862,04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9 346 656 587,28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9 417 456 989,80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121R100000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9 300 417 505,65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9 241 509 705,85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(на автомобильных дорогах местного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5 315 861 111,11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121R200000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175 947 283,95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Внедрение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121R254180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175 947 283,95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2 850 240 476,27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1 991 569 847,13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5 602 438 464,40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"Содействие развитию автомобильных дорог регионального,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межмуниципального и местного значения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1222Ц00000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2 850 240 476,27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1 991 569 847,13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5 602 438 464,40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2 524 375 857,90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1 219 512 195,13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5 395 061 728,40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1 926 437 695,83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1 124 377 775,34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926 688 163,90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1235Г00000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1 926 437 695,83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1 124 377 775,34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926 688 163,90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32 117 084,55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399 283 894,77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265 756 731,50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514 780 512,59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местного значения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49 897 959,18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завода)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(Реконструкция автомобильной дороги от ул. Маслакова вдоль Судостроительного комплекса "Звезда" до территории Приморского металлургического завода)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10 820 888,39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15 409 047 284,75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14 343 483 253,72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18 165 709 505,18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транспортного обслуживания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акционерному обществу "Экспресс Приморья" на возмещение недополученных 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715 731 694,00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  <w:r>
              <w:rPr>
                <w:rFonts w:ascii="Times New Roman" w:hAnsi="Times New Roman" w:cs="Times New Roman"/>
                <w:color w:val="000000"/>
              </w:rPr>
              <w:t>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12 271,80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транспортного обслуживания населения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1 254 279 306,80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1 242 240 120,27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1 253 370 135,78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137 797 575,00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136 064 068,00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141 438 517,00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167 020 861,33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156 909 403,80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162 664 970,31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57 019 476,00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"Восстановление и поддержание до нормативных требований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12 788 528 692,60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11 629 601 869,14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15 537 436 271,60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приобретению в 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191 081 938,78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ачения Михайловка - Дальнее, км 7+300 - км 9+250 и км 11+150 - км 35 +176 (ТОР "Михайловский")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2 272 886 262,08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4 329 183 172,29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2 114 356 486,39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"Развитие электрозарядной инфраструктуры и популяризация электрического транспорта в Приморском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1339Ц00000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2 203 886 262,08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4 329 183 172,29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2 114 356 486,39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"Управление, организационно-правовое и методическое обеспечение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сфере установленных функций органов исполнительной власти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39 418 017,00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37 589 205,00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37 923 729,00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39 418 017,00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37 209 355,00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37 579 229,00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39 073 517,00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37 209 355,00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37 579 229,00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39 073 517,00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"Энергосбережение и повышение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энергетической эффективности в системах коммунальной инфраструктуры и жилищном фонде"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635 753 149,03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теплоснабжению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энергетической эффективности систем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Красноармейского муниципально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района, работающей на биотопливе)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"Развитие инфраструктуры территорий опережающего развития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1 064 925 510,20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3 847 090 102,04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1 984 938 469,39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</w:t>
            </w:r>
            <w:r>
              <w:rPr>
                <w:rFonts w:ascii="Times New Roman" w:hAnsi="Times New Roman" w:cs="Times New Roman"/>
                <w:color w:val="000000"/>
              </w:rPr>
              <w:t>8 469,39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817 469 693,87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2 694 545 918,37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1 984 938 469,39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13406R505С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247 455 816,33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1 152 544 183,67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5 159 413 261,45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4 090 253 517,98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4 045 264 269,91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100 158 616,36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100 158 616,36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системы поддержки фермеров и развитие сельской кооперации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1 026 587 361,17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1 442 292 119,39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1 364 654 513,36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1427Ф00000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330 225 575,46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705 616 265,71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538 840 562,75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транспортной инфраструктуры на сельских территориях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7 750 816,33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3 991 224,49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(на реализацию мероприятий по благоустройству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сельских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4 127 755,10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44 364 693,88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125 942 959,18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120 659 506,17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или муниципальных дошкольных 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30 328 330,56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27 086 571,83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47 339 328,19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427ФR5765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52 134 591,84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118 604 285,71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157 957 901,23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(создание, 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9 764 591,84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99 106 543,21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1427ФR5767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195 278 979,59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416 467 040,82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113 777 283,95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отраслей агропромышленного комплекса и стимулирование инвестиционной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1428Ф00000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570 830 238,09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559 175 487,82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600 630 864,19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2 653 095,24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2 234 634,15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2 567 901,23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досвечивания)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1 099 506,17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34 392 439,02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39 521 851,85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18 016 951,22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20 704 197,53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54 795 975,61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55 472 469,14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уплату процентов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31 169 285,71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18 959 634,15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10 884 320,99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малых форм хозяйствования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</w:t>
            </w:r>
            <w:r>
              <w:rPr>
                <w:rFonts w:ascii="Times New Roman" w:hAnsi="Times New Roman" w:cs="Times New Roman"/>
                <w:color w:val="000000"/>
              </w:rPr>
              <w:t>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123 482 976,19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126 494 756,10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138 433 703,70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19 556 585,37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21 402 345,68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затрат, связанных с проведением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агротехнологических работ)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81 680 714,29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84 210 609,76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92 158 641,98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переработкой молока сырого крупного рогатого скота)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18 067 682,93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19 772 962,96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приоритетных направлений агропромышленного комплекса и развитие малых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42 558 928,57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43 877 073,17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48 018 395,06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83 333 333,33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85 365 853,66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93 827 160,49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56 767 407,41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56 767 407,41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1428ФR5017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52 240 975,61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56 767 407,41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1429Ф00000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125 531 547,62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177 500 365,86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225 183 086,42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93 769 047,62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142 109 756,10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189 355 555,56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1429ФR5990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35 827 530,86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4 032 667 283,92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2 647 961 398,59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2 680 609 756,55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технического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оснащения сельскохозяйственного производства"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841 802 406,24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лизинга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567 304 000,00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101 895 000,00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приобретением семян сельскохозяйственных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38 151 500,00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агрохимического обследования (мониторинг)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1 453 539 780,10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экспортом меда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автономной некоммерческой организации "Агентство по развитию пчеловодства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племенного животноводства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769 514 681,58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754 716 259,35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784 118 047,31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28 850 148,00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29 130 380,00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30 262 516,00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предприятиям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производством социальных сортов хлеба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32 233 334,00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етением и установкой нестационарных торговых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 и оборудования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85 695 344,00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85 695 344,00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84 846 824,00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84 846 824,00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46 102 615,25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46 287 995,25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47 036 932,25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46 102 615,25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46 287 995,25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47 036 932,25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"Развитие аквакультуры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(рыбоводства)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19 035 057,00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19 220 437,00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19 969 374,00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19 035 057,00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19 220 437,00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19 969 374,00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18 933 327,00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19 682 264,00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18 933 327,00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19 682 264,00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Приморском крае в соответствии с федеральным законодательством"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2 198 697 138,49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2 010 435 515,36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2 082 713 813,05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156 959 500,00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83 883 100,00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"Сохранение лесов"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161GА00000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125 459 500,00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83 883 100,00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39 221 400,00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</w:t>
            </w:r>
            <w:r>
              <w:rPr>
                <w:rFonts w:ascii="Times New Roman" w:hAnsi="Times New Roman" w:cs="Times New Roman"/>
                <w:color w:val="000000"/>
              </w:rPr>
              <w:t>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44 386 200,00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161Y400000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беспилотных авиационных систем органами исполнительной власти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лесных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2 041 737 638,49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1 921 963 315,36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1 998 830 713,05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краевых государственных учреждений в сфере лесного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1 843 276 382,49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1 725 842 211,36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1 796 195 616,05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(содержание и обеспечение деятельности учреждений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337 937 049,00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343 228 120,00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369 925 259,00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256 561 116,00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266 810 561,00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277 469 983,00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256 561 116,00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266 810 561,00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277 469 983,00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59 619 433,00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73 907 059,00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89 894 776,00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59 619 433,00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73 907 059,00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89 894 776,00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2 410 500,00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2 410 500,00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286 546 500,00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1 218 282 933,49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1 096 070 391,36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1 139 723 857,05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194 961 256,00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192 471 104,00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198 935 097,00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67 738 048,00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68 322 203,00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66 656 685,00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68 222 203,00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66 656 685,00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66 700 185,00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68 222 203,00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</w:t>
            </w:r>
            <w:r>
              <w:rPr>
                <w:rFonts w:ascii="Times New Roman" w:hAnsi="Times New Roman" w:cs="Times New Roman"/>
                <w:color w:val="000000"/>
              </w:rPr>
              <w:t>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718 157,00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725 339,00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754 353,00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126 505 051,00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124 945 580,00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129 858 541,00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103 718 226,00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107 856 901,00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103 718 226,00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107 856 901,00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22 845 851,00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21 127 354,00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21 901 640,00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22 845 851,00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21 127 354,00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21 901 640,00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(мероприятия в области лесных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16 447 190 743,24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9 066 008 070,12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11 466 491 057,05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871 908 000,28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</w:t>
            </w: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"Создание условий для легкого старта и комфортного ведения бизнеса"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44 646 122,45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757 967 694,15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реализацию мероприятий по развитию экспорта)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недополученных доходов по договорам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финансовой аренды (лизинга)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экспорт товаров за пределы территории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запуском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171L200000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59 488 367,35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"Инициативное бюджетирование Приморья"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1734Ц00000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бюджетирования по направлению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"Твой проект"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15 201 782 742,96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8 632 009 559,65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11 032 492 546,58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1 682 846 589,86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4 104 437 100,07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"Инвестиционное Агентство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17401R505Я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1 544 905 510,20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3 966 496 020,41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механизмов стратегического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управления социально-экономическим развитием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161 690 136,00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161 690 136,00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1 106 028,00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1 106 028,00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192 292 910,00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189 041 688,00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180 292 610,00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9 204 534 863,00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3 139 274 721,00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3 159 060 721,00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функционирования закрытых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административно-территориальных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328 849 000,00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230 418 000,00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осуществления городом Владивостоком функций административного центра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лет после образования соответствующих муниципальных округов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дотации на дополнительную финансовую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бюджетам поселений, входящих в их состав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"Совершенствование управления государственным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долгом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1 585 770 467,00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"Развитие инициативного бюджетирования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587 019 708,19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582 680 191,04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603 004 364,40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143 470 150,00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144 880 710,00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150 579 370,00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425 913 608,19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419 962 267,04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434 587 780,40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1 338 455 389,69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1 083 077 078,65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1 118 037 643,00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1 246 060 285,23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1 083 077 078,65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1 118 037 643,00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1 163 354 965,92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996 172 547,98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1 028 799 642,09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1 163 354 965,92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996 172 547,98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1 028 799 642,09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"Комплексные кадастровые работы"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95 681 111,11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62 204 756,10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95 681 111,11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условий для привлечения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инвестиций в промышленный сектор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369 051 931,43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13 763 360,00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виде займов промышленным предприятиям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промышленным предприятиям на возмещение части затрат, связанных с выполнением научно-исследовательских, опытно-конструкторских работ, в том числе с испытанием опытных образцов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промышленности (Финансовое обеспечение деятельности (докапитализации) Микрокредитной компании "Фонд развития предпринимательства и промышленности Приморского края")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17412R5911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Бюджетные инвестиции акционерному обществу "Корпорация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Промышленного парка "Большой Камень" на осуществление капитальных вложений в целях создания инфрастр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уктуры промышленного парка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инвестиции иным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1 407 464 578,02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1 037 651 103,55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937 038 147,93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206 655 762,95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детского здравоохранения 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средств и психотропных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установка комплексов фотовидеофиксации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101 936 547,65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движения и привития им навыков безопасного поведения на дорогах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1 200 808 815,07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989 025 081,55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888 357 906,93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повышение уровня правовой культуры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12 872 500,00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компенсацию их расходов на оказание бесплатной юридической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психотропных веществ, совершенствование антинаркотической пропаганды"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7 860 861,81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и эксплуатация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"Пропаганда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140 953 000,00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сфере миграционной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политики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553 702 552,00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553 702 552,00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94 309 200,00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98 761 800,00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120 872 600,00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Цифровизация судебных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участков мировых судей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1840925430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</w:t>
            </w:r>
            <w:r>
              <w:rPr>
                <w:rFonts w:ascii="Times New Roman" w:hAnsi="Times New Roman" w:cs="Times New Roman"/>
                <w:color w:val="000000"/>
              </w:rPr>
              <w:t>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47 209 800,00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51 679 800,00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19 192 800,00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210 136 476,26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189 270 757,55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193 465 004,93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56 786 784,00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59 025 124,00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153 903 736,26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132 483 973,55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134 439 880,93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246 422 327,86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Всероссийской общественной организации "Молодая Гвардия Единой России" из краевого бюджета в целях финансового обеспечения затрат на развитие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128 182 721,66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спортивно-патриотической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11 047 382,14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памяти погибших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защите Отечества на 2019 - 2024 годы"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 по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укреплению единства российской нации и этнокультурному развитию народов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19 021 309,52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14 021 309,52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12 387 142,85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12 387 142,85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91 571 700,00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Красного Знамени общество слепых"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</w:t>
            </w:r>
            <w:r>
              <w:rPr>
                <w:rFonts w:ascii="Times New Roman" w:hAnsi="Times New Roman" w:cs="Times New Roman"/>
                <w:color w:val="000000"/>
              </w:rPr>
              <w:t>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 Общероссийской общественно-государственной организации "Добровольное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общество содействия армии, авиации и флоту России"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"Проведение краевых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ориентированных некоммерческих организаций по итогам конкурсного отбора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2 659 176 677,02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1 143 520 962,72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201F200000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1 143 520 962,72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создания комфортной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 формирования современной городской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программ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благоустройству территорий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плану социального развития центров экономического роста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 (Благоустройство дальневосточных дворов)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20401R505Ш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193 840 714,30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6 291 912 209,23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4 885 773 522,88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4 987 623 582,84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6 291 912 209,23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4 885 773 522,88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4 987 623 582,84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9999900000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6 291 912 209,23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4 885 773 522,88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4 987 623 582,84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2 200 123 828,00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2 203 355 010,00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2 260 216 322,00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1 449 607 748,00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1 463 127 207,00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1 519 839 867,00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1 449 607 748,00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1 463 127 207,00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1 519 839 867,00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149 936 331,00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139 649 701,00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139 798 353,00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149 936 331,00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139 649 701,00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139 798 353,00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600 572 549,00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600 570 902,00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600 570 902,00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570 902,00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570 902,00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</w:t>
            </w:r>
            <w:r>
              <w:rPr>
                <w:rFonts w:ascii="Times New Roman" w:hAnsi="Times New Roman" w:cs="Times New Roman"/>
                <w:color w:val="000000"/>
              </w:rPr>
              <w:t>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63 366 783,00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59 859 826,00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62 040 443,00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</w:t>
            </w:r>
            <w:r>
              <w:rPr>
                <w:rFonts w:ascii="Times New Roman" w:hAnsi="Times New Roman" w:cs="Times New Roman"/>
                <w:color w:val="000000"/>
              </w:rPr>
              <w:t>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Использование и эксплуатация средств автоматизации, повышение правовой культуры избирателей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организаторов выборов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и проведение выборов Президента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646 488 787,49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152 812 143,00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776 400,00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1 333 700,00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442 700,00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442 700,00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сенаторов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и их помощников в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>
              <w:rPr>
                <w:rFonts w:ascii="Times New Roman" w:hAnsi="Times New Roman" w:cs="Times New Roman"/>
                <w:color w:val="000000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147 959 300,00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153 196 000,00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14 998 982,00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12 770 040,00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14 225 245,00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14 998 982,00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12 770 040,00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14 225 245,00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105 714 193,00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105 714 193,00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647 929 320,11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656 931 498,91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671 416 109,87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186 319 404,11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в сфере транспортного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деятельности органов государственной власти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01472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014722">
        <w:trPr>
          <w:trHeight w:val="288"/>
        </w:trPr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22" w:rsidRDefault="00246E8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230 070 543 735,69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209 207 845 955,39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22" w:rsidRDefault="00246E8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212 671 227 139,87</w:t>
            </w:r>
          </w:p>
        </w:tc>
      </w:tr>
    </w:tbl>
    <w:p w:rsidR="00014722" w:rsidRDefault="00246E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>"</w:t>
      </w:r>
    </w:p>
    <w:sectPr w:rsidR="00014722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46E8D">
      <w:r>
        <w:separator/>
      </w:r>
    </w:p>
  </w:endnote>
  <w:endnote w:type="continuationSeparator" w:id="0">
    <w:p w:rsidR="00000000" w:rsidRDefault="0024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46E8D">
      <w:r>
        <w:separator/>
      </w:r>
    </w:p>
  </w:footnote>
  <w:footnote w:type="continuationSeparator" w:id="0">
    <w:p w:rsidR="00000000" w:rsidRDefault="0024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22" w:rsidRDefault="00246E8D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014722"/>
    <w:rsid w:val="00014722"/>
    <w:rsid w:val="0024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700E"/>
  <w15:docId w15:val="{3B7BF16C-0927-4706-A5AE-34D34F01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249</Pages>
  <Words>63548</Words>
  <Characters>362230</Characters>
  <Application>Microsoft Office Word</Application>
  <DocSecurity>0</DocSecurity>
  <Lines>3018</Lines>
  <Paragraphs>849</Paragraphs>
  <ScaleCrop>false</ScaleCrop>
  <Company>APK</Company>
  <LinksUpToDate>false</LinksUpToDate>
  <CharactersWithSpaces>424929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21.06.2023 11:30:26</dc:subject>
  <dc:creator>Keysystems.DWH.ReportDesigner</dc:creator>
  <cp:lastModifiedBy>Агапова Екатерина Алексеевна</cp:lastModifiedBy>
  <cp:revision>2</cp:revision>
  <dcterms:created xsi:type="dcterms:W3CDTF">2023-12-11T09:34:00Z</dcterms:created>
  <dcterms:modified xsi:type="dcterms:W3CDTF">2023-12-11T09:53:00Z</dcterms:modified>
</cp:coreProperties>
</file>